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CAC" w:rsidRPr="0067500B" w:rsidRDefault="004C6CAC" w:rsidP="004C6CAC">
      <w:pPr>
        <w:jc w:val="center"/>
        <w:rPr>
          <w:rFonts w:asciiTheme="minorHAnsi" w:hAnsiTheme="minorHAnsi" w:cstheme="minorHAnsi"/>
          <w:i/>
          <w:sz w:val="28"/>
        </w:rPr>
      </w:pPr>
      <w:r w:rsidRPr="0067500B">
        <w:rPr>
          <w:rFonts w:asciiTheme="minorHAnsi" w:hAnsiTheme="minorHAnsi" w:cstheme="minorHAnsi"/>
          <w:i/>
          <w:sz w:val="28"/>
        </w:rPr>
        <w:t xml:space="preserve">The Alabama SBDC Network </w:t>
      </w:r>
      <w:r>
        <w:rPr>
          <w:rFonts w:asciiTheme="minorHAnsi" w:hAnsiTheme="minorHAnsi" w:cstheme="minorHAnsi"/>
          <w:i/>
          <w:sz w:val="28"/>
        </w:rPr>
        <w:t>is please</w:t>
      </w:r>
      <w:r w:rsidR="00B17FA5">
        <w:rPr>
          <w:rFonts w:asciiTheme="minorHAnsi" w:hAnsiTheme="minorHAnsi" w:cstheme="minorHAnsi"/>
          <w:i/>
          <w:sz w:val="28"/>
        </w:rPr>
        <w:t>d</w:t>
      </w:r>
      <w:r>
        <w:rPr>
          <w:rFonts w:asciiTheme="minorHAnsi" w:hAnsiTheme="minorHAnsi" w:cstheme="minorHAnsi"/>
          <w:i/>
          <w:sz w:val="28"/>
        </w:rPr>
        <w:t xml:space="preserve"> to promote</w:t>
      </w:r>
      <w:r w:rsidRPr="0067500B">
        <w:rPr>
          <w:rFonts w:asciiTheme="minorHAnsi" w:hAnsiTheme="minorHAnsi" w:cstheme="minorHAnsi"/>
          <w:i/>
          <w:sz w:val="28"/>
        </w:rPr>
        <w:t>:</w:t>
      </w:r>
    </w:p>
    <w:p w:rsidR="004C6CAC" w:rsidRPr="00FE20CD" w:rsidRDefault="004C6CAC" w:rsidP="004C6CAC">
      <w:pPr>
        <w:spacing w:after="0" w:line="240" w:lineRule="auto"/>
        <w:jc w:val="center"/>
        <w:rPr>
          <w:rFonts w:asciiTheme="minorHAnsi" w:hAnsiTheme="minorHAnsi" w:cstheme="minorHAnsi"/>
          <w:b/>
          <w:sz w:val="44"/>
        </w:rPr>
      </w:pPr>
      <w:r w:rsidRPr="00FE20CD">
        <w:rPr>
          <w:rFonts w:asciiTheme="minorHAnsi" w:hAnsiTheme="minorHAnsi" w:cstheme="minorHAnsi"/>
          <w:b/>
          <w:sz w:val="44"/>
        </w:rPr>
        <w:t>2012 Alabama Department of Revenue</w:t>
      </w:r>
    </w:p>
    <w:p w:rsidR="004C6CAC" w:rsidRPr="00FE20CD" w:rsidRDefault="004C6CAC" w:rsidP="004C6CAC">
      <w:pPr>
        <w:spacing w:after="0" w:line="240" w:lineRule="auto"/>
        <w:jc w:val="center"/>
        <w:rPr>
          <w:rFonts w:asciiTheme="minorHAnsi" w:hAnsiTheme="minorHAnsi" w:cstheme="minorHAnsi"/>
          <w:b/>
          <w:sz w:val="44"/>
        </w:rPr>
      </w:pPr>
      <w:r w:rsidRPr="00FE20CD">
        <w:rPr>
          <w:rFonts w:asciiTheme="minorHAnsi" w:hAnsiTheme="minorHAnsi" w:cstheme="minorHAnsi"/>
          <w:b/>
          <w:sz w:val="44"/>
        </w:rPr>
        <w:t>New Business Workshop</w:t>
      </w:r>
    </w:p>
    <w:p w:rsidR="004C6CAC" w:rsidRPr="007201B2" w:rsidRDefault="004C6CAC" w:rsidP="004C6CAC">
      <w:pPr>
        <w:spacing w:after="0" w:line="240" w:lineRule="auto"/>
        <w:jc w:val="center"/>
        <w:rPr>
          <w:rFonts w:asciiTheme="minorHAnsi" w:hAnsiTheme="minorHAnsi" w:cstheme="minorHAnsi"/>
          <w:b/>
          <w:sz w:val="32"/>
        </w:rPr>
      </w:pPr>
    </w:p>
    <w:p w:rsidR="004C6CAC" w:rsidRPr="007D20BE" w:rsidRDefault="004C6CAC" w:rsidP="004C6CAC">
      <w:pPr>
        <w:spacing w:after="0" w:line="240" w:lineRule="auto"/>
        <w:jc w:val="center"/>
        <w:rPr>
          <w:rFonts w:asciiTheme="minorHAnsi" w:hAnsiTheme="minorHAnsi" w:cstheme="minorHAnsi"/>
          <w:b/>
          <w:sz w:val="40"/>
        </w:rPr>
      </w:pPr>
      <w:r w:rsidRPr="007D20BE">
        <w:rPr>
          <w:rFonts w:asciiTheme="minorHAnsi" w:hAnsiTheme="minorHAnsi" w:cstheme="minorHAnsi"/>
          <w:b/>
          <w:sz w:val="40"/>
        </w:rPr>
        <w:t>Tuesday, March 13, 2012</w:t>
      </w:r>
      <w:r w:rsidR="007D20BE" w:rsidRPr="007D20BE">
        <w:rPr>
          <w:rFonts w:asciiTheme="minorHAnsi" w:hAnsiTheme="minorHAnsi" w:cstheme="minorHAnsi"/>
          <w:b/>
          <w:sz w:val="40"/>
        </w:rPr>
        <w:t xml:space="preserve"> and Thursday</w:t>
      </w:r>
      <w:r w:rsidRPr="007D20BE">
        <w:rPr>
          <w:rFonts w:asciiTheme="minorHAnsi" w:hAnsiTheme="minorHAnsi" w:cstheme="minorHAnsi"/>
          <w:b/>
          <w:sz w:val="40"/>
        </w:rPr>
        <w:t>, August 9, 2012</w:t>
      </w:r>
    </w:p>
    <w:p w:rsidR="007D20BE" w:rsidRPr="0020321F" w:rsidRDefault="007D20BE" w:rsidP="007D20BE">
      <w:pPr>
        <w:spacing w:after="0" w:line="240" w:lineRule="auto"/>
        <w:jc w:val="center"/>
        <w:rPr>
          <w:rFonts w:asciiTheme="minorHAnsi" w:hAnsiTheme="minorHAnsi" w:cstheme="minorHAnsi"/>
          <w:b/>
          <w:sz w:val="36"/>
        </w:rPr>
      </w:pPr>
      <w:r>
        <w:rPr>
          <w:rFonts w:asciiTheme="minorHAnsi" w:hAnsiTheme="minorHAnsi" w:cstheme="minorHAnsi"/>
          <w:b/>
          <w:sz w:val="36"/>
        </w:rPr>
        <w:t>Clinton Johnson Economic Development Center</w:t>
      </w:r>
    </w:p>
    <w:p w:rsidR="007D20BE" w:rsidRPr="0020321F" w:rsidRDefault="007D20BE" w:rsidP="007D20BE">
      <w:pPr>
        <w:spacing w:after="0" w:line="240" w:lineRule="auto"/>
        <w:jc w:val="center"/>
        <w:rPr>
          <w:rFonts w:asciiTheme="minorHAnsi" w:hAnsiTheme="minorHAnsi" w:cstheme="minorHAnsi"/>
          <w:b/>
          <w:sz w:val="36"/>
        </w:rPr>
      </w:pPr>
      <w:r>
        <w:rPr>
          <w:rFonts w:asciiTheme="minorHAnsi" w:hAnsiTheme="minorHAnsi" w:cstheme="minorHAnsi"/>
          <w:b/>
          <w:sz w:val="36"/>
        </w:rPr>
        <w:t>1655 Eagle Drive, Mobile, AL</w:t>
      </w:r>
    </w:p>
    <w:p w:rsidR="007D20BE" w:rsidRPr="0020321F" w:rsidRDefault="007D20BE" w:rsidP="007D20BE">
      <w:pPr>
        <w:spacing w:after="0" w:line="240" w:lineRule="auto"/>
        <w:jc w:val="center"/>
        <w:rPr>
          <w:rFonts w:asciiTheme="minorHAnsi" w:hAnsiTheme="minorHAnsi" w:cstheme="minorHAnsi"/>
          <w:b/>
          <w:sz w:val="36"/>
        </w:rPr>
      </w:pPr>
      <w:r>
        <w:rPr>
          <w:rFonts w:asciiTheme="minorHAnsi" w:hAnsiTheme="minorHAnsi" w:cstheme="minorHAnsi"/>
          <w:b/>
          <w:sz w:val="36"/>
        </w:rPr>
        <w:t>4</w:t>
      </w:r>
      <w:r w:rsidRPr="0020321F">
        <w:rPr>
          <w:rFonts w:asciiTheme="minorHAnsi" w:hAnsiTheme="minorHAnsi" w:cstheme="minorHAnsi"/>
          <w:b/>
          <w:sz w:val="36"/>
        </w:rPr>
        <w:t>:</w:t>
      </w:r>
      <w:r>
        <w:rPr>
          <w:rFonts w:asciiTheme="minorHAnsi" w:hAnsiTheme="minorHAnsi" w:cstheme="minorHAnsi"/>
          <w:b/>
          <w:sz w:val="36"/>
        </w:rPr>
        <w:t>3</w:t>
      </w:r>
      <w:r w:rsidRPr="0020321F">
        <w:rPr>
          <w:rFonts w:asciiTheme="minorHAnsi" w:hAnsiTheme="minorHAnsi" w:cstheme="minorHAnsi"/>
          <w:b/>
          <w:sz w:val="36"/>
        </w:rPr>
        <w:t>0 pm or 6:</w:t>
      </w:r>
      <w:r>
        <w:rPr>
          <w:rFonts w:asciiTheme="minorHAnsi" w:hAnsiTheme="minorHAnsi" w:cstheme="minorHAnsi"/>
          <w:b/>
          <w:sz w:val="36"/>
        </w:rPr>
        <w:t>3</w:t>
      </w:r>
      <w:r w:rsidRPr="0020321F">
        <w:rPr>
          <w:rFonts w:asciiTheme="minorHAnsi" w:hAnsiTheme="minorHAnsi" w:cstheme="minorHAnsi"/>
          <w:b/>
          <w:sz w:val="36"/>
        </w:rPr>
        <w:t>0 pm</w:t>
      </w:r>
    </w:p>
    <w:p w:rsidR="007D20BE" w:rsidRPr="0067500B" w:rsidRDefault="007D20BE" w:rsidP="007D20BE">
      <w:pPr>
        <w:spacing w:after="0" w:line="240" w:lineRule="auto"/>
        <w:jc w:val="center"/>
        <w:rPr>
          <w:rFonts w:asciiTheme="minorHAnsi" w:hAnsiTheme="minorHAnsi" w:cstheme="minorHAnsi"/>
          <w:sz w:val="28"/>
        </w:rPr>
      </w:pPr>
      <w:r>
        <w:rPr>
          <w:rFonts w:asciiTheme="minorHAnsi" w:hAnsiTheme="minorHAnsi" w:cstheme="minorHAnsi"/>
          <w:sz w:val="28"/>
        </w:rPr>
        <w:t>For more information about the workshop, contact ADOR at (251) 470-0556.</w:t>
      </w:r>
    </w:p>
    <w:p w:rsidR="007D20BE" w:rsidRPr="0020321F" w:rsidRDefault="007D20BE" w:rsidP="004C6CAC">
      <w:pPr>
        <w:spacing w:after="0" w:line="240" w:lineRule="auto"/>
        <w:jc w:val="center"/>
        <w:rPr>
          <w:rFonts w:asciiTheme="minorHAnsi" w:hAnsiTheme="minorHAnsi" w:cstheme="minorHAnsi"/>
          <w:b/>
          <w:sz w:val="36"/>
        </w:rPr>
      </w:pPr>
    </w:p>
    <w:p w:rsidR="007D20BE" w:rsidRPr="007D20BE" w:rsidRDefault="007D20BE" w:rsidP="007D20BE">
      <w:pPr>
        <w:spacing w:after="0" w:line="240" w:lineRule="auto"/>
        <w:jc w:val="center"/>
        <w:rPr>
          <w:rFonts w:asciiTheme="minorHAnsi" w:hAnsiTheme="minorHAnsi" w:cstheme="minorHAnsi"/>
          <w:b/>
          <w:sz w:val="40"/>
        </w:rPr>
      </w:pPr>
      <w:r w:rsidRPr="007D20BE">
        <w:rPr>
          <w:rFonts w:asciiTheme="minorHAnsi" w:hAnsiTheme="minorHAnsi" w:cstheme="minorHAnsi"/>
          <w:b/>
          <w:sz w:val="40"/>
        </w:rPr>
        <w:t>Tuesday, May 8, 2012 and Tuesday, November 13, 2012</w:t>
      </w:r>
    </w:p>
    <w:p w:rsidR="007D20BE" w:rsidRPr="0020321F" w:rsidRDefault="007D20BE" w:rsidP="007D20BE">
      <w:pPr>
        <w:spacing w:after="0" w:line="240" w:lineRule="auto"/>
        <w:jc w:val="center"/>
        <w:rPr>
          <w:rFonts w:asciiTheme="minorHAnsi" w:hAnsiTheme="minorHAnsi" w:cstheme="minorHAnsi"/>
          <w:b/>
          <w:sz w:val="36"/>
        </w:rPr>
      </w:pPr>
      <w:r>
        <w:rPr>
          <w:rFonts w:asciiTheme="minorHAnsi" w:hAnsiTheme="minorHAnsi" w:cstheme="minorHAnsi"/>
          <w:b/>
          <w:sz w:val="36"/>
        </w:rPr>
        <w:t>Mobile Taxpayer Service Center, Conference Room</w:t>
      </w:r>
    </w:p>
    <w:p w:rsidR="007D20BE" w:rsidRPr="0020321F" w:rsidRDefault="007D20BE" w:rsidP="007D20BE">
      <w:pPr>
        <w:spacing w:after="0" w:line="240" w:lineRule="auto"/>
        <w:jc w:val="center"/>
        <w:rPr>
          <w:rFonts w:asciiTheme="minorHAnsi" w:hAnsiTheme="minorHAnsi" w:cstheme="minorHAnsi"/>
          <w:b/>
          <w:sz w:val="36"/>
        </w:rPr>
      </w:pPr>
      <w:r>
        <w:rPr>
          <w:rFonts w:asciiTheme="minorHAnsi" w:hAnsiTheme="minorHAnsi" w:cstheme="minorHAnsi"/>
          <w:b/>
          <w:sz w:val="36"/>
        </w:rPr>
        <w:t>955 Downtowner Blvd., Mobile, AL</w:t>
      </w:r>
    </w:p>
    <w:p w:rsidR="007D20BE" w:rsidRPr="0020321F" w:rsidRDefault="007D20BE" w:rsidP="007D20BE">
      <w:pPr>
        <w:spacing w:after="0" w:line="240" w:lineRule="auto"/>
        <w:jc w:val="center"/>
        <w:rPr>
          <w:rFonts w:asciiTheme="minorHAnsi" w:hAnsiTheme="minorHAnsi" w:cstheme="minorHAnsi"/>
          <w:b/>
          <w:sz w:val="36"/>
        </w:rPr>
      </w:pPr>
      <w:r>
        <w:rPr>
          <w:rFonts w:asciiTheme="minorHAnsi" w:hAnsiTheme="minorHAnsi" w:cstheme="minorHAnsi"/>
          <w:b/>
          <w:sz w:val="36"/>
        </w:rPr>
        <w:t>3</w:t>
      </w:r>
      <w:r w:rsidRPr="0020321F">
        <w:rPr>
          <w:rFonts w:asciiTheme="minorHAnsi" w:hAnsiTheme="minorHAnsi" w:cstheme="minorHAnsi"/>
          <w:b/>
          <w:sz w:val="36"/>
        </w:rPr>
        <w:t>:</w:t>
      </w:r>
      <w:r>
        <w:rPr>
          <w:rFonts w:asciiTheme="minorHAnsi" w:hAnsiTheme="minorHAnsi" w:cstheme="minorHAnsi"/>
          <w:b/>
          <w:sz w:val="36"/>
        </w:rPr>
        <w:t>0</w:t>
      </w:r>
      <w:r w:rsidRPr="0020321F">
        <w:rPr>
          <w:rFonts w:asciiTheme="minorHAnsi" w:hAnsiTheme="minorHAnsi" w:cstheme="minorHAnsi"/>
          <w:b/>
          <w:sz w:val="36"/>
        </w:rPr>
        <w:t>0 pm or 6:</w:t>
      </w:r>
      <w:r>
        <w:rPr>
          <w:rFonts w:asciiTheme="minorHAnsi" w:hAnsiTheme="minorHAnsi" w:cstheme="minorHAnsi"/>
          <w:b/>
          <w:sz w:val="36"/>
        </w:rPr>
        <w:t>0</w:t>
      </w:r>
      <w:r w:rsidRPr="0020321F">
        <w:rPr>
          <w:rFonts w:asciiTheme="minorHAnsi" w:hAnsiTheme="minorHAnsi" w:cstheme="minorHAnsi"/>
          <w:b/>
          <w:sz w:val="36"/>
        </w:rPr>
        <w:t>0 pm</w:t>
      </w:r>
    </w:p>
    <w:p w:rsidR="007D20BE" w:rsidRPr="0067500B" w:rsidRDefault="007D20BE" w:rsidP="007D20BE">
      <w:pPr>
        <w:spacing w:after="0" w:line="240" w:lineRule="auto"/>
        <w:jc w:val="center"/>
        <w:rPr>
          <w:rFonts w:asciiTheme="minorHAnsi" w:hAnsiTheme="minorHAnsi" w:cstheme="minorHAnsi"/>
          <w:sz w:val="28"/>
        </w:rPr>
      </w:pPr>
      <w:r>
        <w:rPr>
          <w:rFonts w:asciiTheme="minorHAnsi" w:hAnsiTheme="minorHAnsi" w:cstheme="minorHAnsi"/>
          <w:sz w:val="28"/>
        </w:rPr>
        <w:t>For more information about the workshop, contact ADOR at (251) 344-4737.</w:t>
      </w:r>
    </w:p>
    <w:p w:rsidR="004C6CAC" w:rsidRPr="0067500B" w:rsidRDefault="004C6CAC" w:rsidP="004C6CAC">
      <w:pPr>
        <w:spacing w:after="0" w:line="240" w:lineRule="auto"/>
        <w:rPr>
          <w:rFonts w:asciiTheme="minorHAnsi" w:hAnsiTheme="minorHAnsi" w:cstheme="minorHAnsi"/>
          <w:b/>
          <w:sz w:val="32"/>
        </w:rPr>
      </w:pPr>
    </w:p>
    <w:p w:rsidR="004C6CAC" w:rsidRPr="0067500B" w:rsidRDefault="004C6CAC" w:rsidP="004C6CAC">
      <w:pPr>
        <w:spacing w:after="0" w:line="240" w:lineRule="auto"/>
        <w:rPr>
          <w:rFonts w:asciiTheme="minorHAnsi" w:hAnsiTheme="minorHAnsi" w:cstheme="minorHAnsi"/>
          <w:sz w:val="28"/>
        </w:rPr>
      </w:pPr>
      <w:r w:rsidRPr="0067500B">
        <w:rPr>
          <w:rFonts w:asciiTheme="minorHAnsi" w:hAnsiTheme="minorHAnsi" w:cstheme="minorHAnsi"/>
          <w:sz w:val="28"/>
        </w:rPr>
        <w:t>Participants will receive a brief, but comprehensive overview of Alabama taxes that will enable the business to begin operating with a clearer understanding of its tax obligations.</w:t>
      </w:r>
    </w:p>
    <w:p w:rsidR="004C6CAC" w:rsidRDefault="004C6CAC" w:rsidP="004C6CAC">
      <w:pPr>
        <w:spacing w:after="0" w:line="240" w:lineRule="auto"/>
        <w:rPr>
          <w:rFonts w:asciiTheme="minorHAnsi" w:hAnsiTheme="minorHAnsi" w:cstheme="minorHAnsi"/>
          <w:sz w:val="28"/>
        </w:rPr>
      </w:pPr>
    </w:p>
    <w:p w:rsidR="004C6CAC" w:rsidRDefault="004C6CAC" w:rsidP="004C6CAC">
      <w:pPr>
        <w:spacing w:after="0" w:line="240" w:lineRule="auto"/>
        <w:jc w:val="center"/>
        <w:rPr>
          <w:rFonts w:asciiTheme="minorHAnsi" w:hAnsiTheme="minorHAnsi" w:cstheme="minorHAnsi"/>
          <w:sz w:val="28"/>
        </w:rPr>
      </w:pPr>
    </w:p>
    <w:p w:rsidR="004C6CAC" w:rsidRDefault="004C6CAC" w:rsidP="004C6CAC">
      <w:pPr>
        <w:spacing w:after="0" w:line="240" w:lineRule="auto"/>
        <w:jc w:val="center"/>
        <w:rPr>
          <w:rFonts w:asciiTheme="minorHAnsi" w:hAnsiTheme="minorHAnsi" w:cstheme="minorHAnsi"/>
          <w:sz w:val="28"/>
        </w:rPr>
      </w:pPr>
      <w:r>
        <w:rPr>
          <w:rFonts w:asciiTheme="minorHAnsi" w:hAnsiTheme="minorHAnsi" w:cstheme="minorHAnsi"/>
          <w:sz w:val="28"/>
        </w:rPr>
        <w:t>You may also contact the ASBDC office at (205) 348-1582</w:t>
      </w:r>
      <w:r w:rsidR="007D20BE">
        <w:rPr>
          <w:rFonts w:asciiTheme="minorHAnsi" w:hAnsiTheme="minorHAnsi" w:cstheme="minorHAnsi"/>
          <w:sz w:val="28"/>
        </w:rPr>
        <w:t>.</w:t>
      </w:r>
    </w:p>
    <w:p w:rsidR="004C6CAC" w:rsidRDefault="004C6CAC" w:rsidP="004C6CAC">
      <w:pPr>
        <w:spacing w:after="0" w:line="240" w:lineRule="auto"/>
        <w:jc w:val="center"/>
        <w:rPr>
          <w:rFonts w:asciiTheme="minorHAnsi" w:hAnsiTheme="minorHAnsi" w:cstheme="minorHAnsi"/>
          <w:sz w:val="28"/>
        </w:rPr>
      </w:pPr>
    </w:p>
    <w:p w:rsidR="004C6CAC" w:rsidRDefault="004C6CAC" w:rsidP="004C6CAC">
      <w:pPr>
        <w:spacing w:after="0" w:line="240" w:lineRule="auto"/>
        <w:jc w:val="center"/>
        <w:rPr>
          <w:rFonts w:asciiTheme="minorHAnsi" w:hAnsiTheme="minorHAnsi" w:cstheme="minorHAnsi"/>
          <w:sz w:val="28"/>
        </w:rPr>
      </w:pPr>
      <w:r>
        <w:rPr>
          <w:rFonts w:asciiTheme="minorHAnsi" w:hAnsiTheme="minorHAnsi" w:cstheme="minorHAnsi"/>
          <w:sz w:val="28"/>
        </w:rPr>
        <w:t>Each workshop is appro</w:t>
      </w:r>
      <w:r w:rsidR="00F82F6D">
        <w:rPr>
          <w:rFonts w:asciiTheme="minorHAnsi" w:hAnsiTheme="minorHAnsi" w:cstheme="minorHAnsi"/>
          <w:sz w:val="28"/>
        </w:rPr>
        <w:t>x</w:t>
      </w:r>
      <w:r>
        <w:rPr>
          <w:rFonts w:asciiTheme="minorHAnsi" w:hAnsiTheme="minorHAnsi" w:cstheme="minorHAnsi"/>
          <w:sz w:val="28"/>
        </w:rPr>
        <w:t>imately one hour long.</w:t>
      </w:r>
    </w:p>
    <w:p w:rsidR="004C6CAC" w:rsidRDefault="004C6CAC" w:rsidP="004C6CAC">
      <w:pPr>
        <w:spacing w:after="0" w:line="240" w:lineRule="auto"/>
        <w:jc w:val="center"/>
        <w:rPr>
          <w:rFonts w:asciiTheme="minorHAnsi" w:hAnsiTheme="minorHAnsi" w:cstheme="minorHAnsi"/>
          <w:sz w:val="28"/>
        </w:rPr>
      </w:pPr>
      <w:r>
        <w:rPr>
          <w:rFonts w:asciiTheme="minorHAnsi" w:hAnsiTheme="minorHAnsi" w:cstheme="minorHAnsi"/>
          <w:sz w:val="28"/>
        </w:rPr>
        <w:t>Plan to arrive at least 15 minutes prior to the scheduled workshops</w:t>
      </w:r>
    </w:p>
    <w:p w:rsidR="004C6CAC" w:rsidRDefault="004C6CAC" w:rsidP="004C6CAC">
      <w:pPr>
        <w:spacing w:after="0" w:line="240" w:lineRule="auto"/>
        <w:jc w:val="center"/>
        <w:rPr>
          <w:rFonts w:asciiTheme="minorHAnsi" w:hAnsiTheme="minorHAnsi" w:cstheme="minorHAnsi"/>
          <w:sz w:val="28"/>
        </w:rPr>
      </w:pPr>
    </w:p>
    <w:p w:rsidR="004C6CAC" w:rsidRPr="0067500B" w:rsidRDefault="00F82F6D" w:rsidP="004C6CAC">
      <w:pPr>
        <w:spacing w:after="0" w:line="240" w:lineRule="auto"/>
        <w:jc w:val="center"/>
        <w:rPr>
          <w:rFonts w:asciiTheme="minorHAnsi" w:hAnsiTheme="minorHAnsi" w:cstheme="minorHAnsi"/>
          <w:sz w:val="28"/>
        </w:rPr>
      </w:pPr>
      <w:r>
        <w:rPr>
          <w:rFonts w:asciiTheme="minorHAnsi" w:hAnsiTheme="minorHAnsi" w:cstheme="minorHAnsi"/>
          <w:sz w:val="28"/>
        </w:rPr>
        <w:t>There is no</w:t>
      </w:r>
      <w:bookmarkStart w:id="0" w:name="_GoBack"/>
      <w:bookmarkEnd w:id="0"/>
      <w:r w:rsidR="004C6CAC">
        <w:rPr>
          <w:rFonts w:asciiTheme="minorHAnsi" w:hAnsiTheme="minorHAnsi" w:cstheme="minorHAnsi"/>
          <w:sz w:val="28"/>
        </w:rPr>
        <w:t xml:space="preserve"> cost to attend this workshop.</w:t>
      </w:r>
    </w:p>
    <w:p w:rsidR="004C6CAC" w:rsidRDefault="004C6CAC" w:rsidP="004C6CAC">
      <w:pPr>
        <w:rPr>
          <w:rFonts w:asciiTheme="minorHAnsi" w:hAnsiTheme="minorHAnsi" w:cstheme="minorHAnsi"/>
        </w:rPr>
      </w:pPr>
    </w:p>
    <w:sectPr w:rsidR="004C6CAC" w:rsidSect="000511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235" w:rsidRDefault="00AA5235" w:rsidP="00962728">
      <w:pPr>
        <w:spacing w:after="0" w:line="240" w:lineRule="auto"/>
      </w:pPr>
      <w:r>
        <w:separator/>
      </w:r>
    </w:p>
  </w:endnote>
  <w:endnote w:type="continuationSeparator" w:id="0">
    <w:p w:rsidR="00AA5235" w:rsidRDefault="00AA5235" w:rsidP="009627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048" w:rsidRDefault="003F504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728" w:rsidRDefault="0015413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-457200</wp:posOffset>
              </wp:positionH>
              <wp:positionV relativeFrom="paragraph">
                <wp:posOffset>135890</wp:posOffset>
              </wp:positionV>
              <wp:extent cx="7791450" cy="1009650"/>
              <wp:effectExtent l="0" t="0" r="0" b="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91450" cy="1009650"/>
                      </a:xfrm>
                      <a:prstGeom prst="rect">
                        <a:avLst/>
                      </a:prstGeom>
                      <a:solidFill>
                        <a:srgbClr val="0054A4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F5048" w:rsidRPr="00C86535" w:rsidRDefault="003F5048" w:rsidP="003F5048">
                          <w:pPr>
                            <w:spacing w:after="0" w:line="240" w:lineRule="auto"/>
                            <w:rPr>
                              <w:i/>
                              <w:iCs/>
                              <w:color w:val="FFFFFF"/>
                              <w:sz w:val="22"/>
                              <w:szCs w:val="23"/>
                            </w:rPr>
                          </w:pPr>
                          <w:r>
                            <w:rPr>
                              <w:i/>
                              <w:iCs/>
                              <w:color w:val="FFFFFF"/>
                              <w:sz w:val="22"/>
                              <w:szCs w:val="23"/>
                            </w:rPr>
                            <w:t xml:space="preserve">The SBDC at University of </w:t>
                          </w:r>
                          <w:r w:rsidR="00B15434">
                            <w:rPr>
                              <w:i/>
                              <w:iCs/>
                              <w:color w:val="FFFFFF"/>
                              <w:sz w:val="22"/>
                              <w:szCs w:val="23"/>
                            </w:rPr>
                            <w:t>South</w:t>
                          </w:r>
                          <w:r>
                            <w:rPr>
                              <w:i/>
                              <w:iCs/>
                              <w:color w:val="FFFFFF"/>
                              <w:sz w:val="22"/>
                              <w:szCs w:val="23"/>
                            </w:rPr>
                            <w:t xml:space="preserve"> Alabama is a </w:t>
                          </w:r>
                          <w:r w:rsidR="00B15434">
                            <w:rPr>
                              <w:i/>
                              <w:iCs/>
                              <w:color w:val="FFFFFF"/>
                              <w:sz w:val="22"/>
                              <w:szCs w:val="23"/>
                            </w:rPr>
                            <w:t>member</w:t>
                          </w:r>
                          <w:r>
                            <w:rPr>
                              <w:i/>
                              <w:iCs/>
                              <w:color w:val="FFFFFF"/>
                              <w:sz w:val="22"/>
                              <w:szCs w:val="23"/>
                            </w:rPr>
                            <w:t xml:space="preserve"> of the Alabama SBDC Network. </w:t>
                          </w:r>
                          <w:proofErr w:type="gramStart"/>
                          <w:r>
                            <w:rPr>
                              <w:i/>
                              <w:iCs/>
                              <w:color w:val="FFFFFF"/>
                              <w:sz w:val="22"/>
                              <w:szCs w:val="23"/>
                            </w:rPr>
                            <w:t>Funded in part through a cooperative agreement with the U.S. Small Business Administration.</w:t>
                          </w:r>
                          <w:proofErr w:type="gramEnd"/>
                          <w:r>
                            <w:rPr>
                              <w:i/>
                              <w:iCs/>
                              <w:color w:val="FFFFFF"/>
                              <w:sz w:val="22"/>
                              <w:szCs w:val="23"/>
                            </w:rPr>
                            <w:t xml:space="preserve"> Reasonable accommodations for persons with disabilities will be made if requested at least two weeks in advance. Contact </w:t>
                          </w:r>
                          <w:r w:rsidR="00C86535">
                            <w:rPr>
                              <w:i/>
                              <w:iCs/>
                              <w:color w:val="FFFFFF"/>
                              <w:sz w:val="22"/>
                              <w:szCs w:val="23"/>
                            </w:rPr>
                            <w:t>LaQuaita Tricksey</w:t>
                          </w:r>
                          <w:r>
                            <w:rPr>
                              <w:i/>
                              <w:iCs/>
                              <w:color w:val="FFFFFF"/>
                              <w:sz w:val="22"/>
                              <w:szCs w:val="23"/>
                            </w:rPr>
                            <w:t>,</w:t>
                          </w:r>
                          <w:r w:rsidR="00C86535">
                            <w:rPr>
                              <w:i/>
                              <w:iCs/>
                              <w:color w:val="FFFFFF"/>
                              <w:sz w:val="22"/>
                              <w:szCs w:val="23"/>
                            </w:rPr>
                            <w:t xml:space="preserve"> USA-SBDC, Mitchell College of Business, 307 University Blvd., Mobile</w:t>
                          </w:r>
                          <w:r>
                            <w:rPr>
                              <w:i/>
                              <w:iCs/>
                              <w:color w:val="FFFFFF"/>
                              <w:sz w:val="22"/>
                              <w:szCs w:val="23"/>
                            </w:rPr>
                            <w:t xml:space="preserve">, AL </w:t>
                          </w:r>
                          <w:r w:rsidR="00C86535">
                            <w:rPr>
                              <w:i/>
                              <w:iCs/>
                              <w:color w:val="FFFFFF"/>
                              <w:sz w:val="22"/>
                              <w:szCs w:val="23"/>
                            </w:rPr>
                            <w:t>36608</w:t>
                          </w:r>
                          <w:r>
                            <w:rPr>
                              <w:i/>
                              <w:iCs/>
                              <w:color w:val="FFFFFF"/>
                              <w:sz w:val="22"/>
                              <w:szCs w:val="23"/>
                            </w:rPr>
                            <w:t xml:space="preserve">, </w:t>
                          </w:r>
                          <w:proofErr w:type="gramStart"/>
                          <w:r>
                            <w:rPr>
                              <w:i/>
                              <w:iCs/>
                              <w:color w:val="FFFFFF"/>
                              <w:sz w:val="22"/>
                              <w:szCs w:val="23"/>
                            </w:rPr>
                            <w:t>Phone</w:t>
                          </w:r>
                          <w:proofErr w:type="gramEnd"/>
                          <w:r>
                            <w:rPr>
                              <w:i/>
                              <w:iCs/>
                              <w:color w:val="FFFFFF"/>
                              <w:sz w:val="22"/>
                              <w:szCs w:val="23"/>
                            </w:rPr>
                            <w:t>: 25</w:t>
                          </w:r>
                          <w:r w:rsidR="00C86535">
                            <w:rPr>
                              <w:i/>
                              <w:iCs/>
                              <w:color w:val="FFFFFF"/>
                              <w:sz w:val="22"/>
                              <w:szCs w:val="23"/>
                            </w:rPr>
                            <w:t>1</w:t>
                          </w:r>
                          <w:r>
                            <w:rPr>
                              <w:i/>
                              <w:iCs/>
                              <w:color w:val="FFFFFF"/>
                              <w:sz w:val="22"/>
                              <w:szCs w:val="23"/>
                            </w:rPr>
                            <w:t>-</w:t>
                          </w:r>
                          <w:r w:rsidR="00C86535">
                            <w:rPr>
                              <w:i/>
                              <w:iCs/>
                              <w:color w:val="FFFFFF"/>
                              <w:sz w:val="22"/>
                              <w:szCs w:val="23"/>
                            </w:rPr>
                            <w:t>460-6004</w:t>
                          </w:r>
                          <w:r>
                            <w:rPr>
                              <w:i/>
                              <w:iCs/>
                              <w:color w:val="FFFFFF"/>
                              <w:sz w:val="22"/>
                              <w:szCs w:val="23"/>
                            </w:rPr>
                            <w:t>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457200" tIns="45720" rIns="45720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-36pt;margin-top:10.7pt;width:613.5pt;height:7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" fillcolor="#0054a4" stroked="f" strokeweight=".5pt">
              <v:path arrowok="t"/>
              <v:textbox inset="36pt,,36pt">
                <w:txbxContent>
                  <w:p w:rsidR="003F5048" w:rsidRPr="00C86535" w:rsidRDefault="003F5048" w:rsidP="003F5048">
                    <w:pPr>
                      <w:spacing w:after="0" w:line="240" w:lineRule="auto"/>
                      <w:rPr>
                        <w:i/>
                        <w:iCs/>
                        <w:color w:val="FFFFFF"/>
                        <w:sz w:val="22"/>
                        <w:szCs w:val="23"/>
                      </w:rPr>
                    </w:pPr>
                    <w:bookmarkStart w:id="1" w:name="_GoBack"/>
                    <w:r>
                      <w:rPr>
                        <w:i/>
                        <w:iCs/>
                        <w:color w:val="FFFFFF"/>
                        <w:sz w:val="22"/>
                        <w:szCs w:val="23"/>
                      </w:rPr>
                      <w:t xml:space="preserve">The SBDC at University of </w:t>
                    </w:r>
                    <w:r w:rsidR="00B15434">
                      <w:rPr>
                        <w:i/>
                        <w:iCs/>
                        <w:color w:val="FFFFFF"/>
                        <w:sz w:val="22"/>
                        <w:szCs w:val="23"/>
                      </w:rPr>
                      <w:t>South</w:t>
                    </w:r>
                    <w:r>
                      <w:rPr>
                        <w:i/>
                        <w:iCs/>
                        <w:color w:val="FFFFFF"/>
                        <w:sz w:val="22"/>
                        <w:szCs w:val="23"/>
                      </w:rPr>
                      <w:t xml:space="preserve"> Alabama is a </w:t>
                    </w:r>
                    <w:r w:rsidR="00B15434">
                      <w:rPr>
                        <w:i/>
                        <w:iCs/>
                        <w:color w:val="FFFFFF"/>
                        <w:sz w:val="22"/>
                        <w:szCs w:val="23"/>
                      </w:rPr>
                      <w:t>member</w:t>
                    </w:r>
                    <w:r>
                      <w:rPr>
                        <w:i/>
                        <w:iCs/>
                        <w:color w:val="FFFFFF"/>
                        <w:sz w:val="22"/>
                        <w:szCs w:val="23"/>
                      </w:rPr>
                      <w:t xml:space="preserve"> of the Alabama SBDC Network. </w:t>
                    </w:r>
                    <w:proofErr w:type="gramStart"/>
                    <w:r>
                      <w:rPr>
                        <w:i/>
                        <w:iCs/>
                        <w:color w:val="FFFFFF"/>
                        <w:sz w:val="22"/>
                        <w:szCs w:val="23"/>
                      </w:rPr>
                      <w:t>Funded in part through a cooperative agreement with the U.S. Small Business Administration.</w:t>
                    </w:r>
                    <w:proofErr w:type="gramEnd"/>
                    <w:r>
                      <w:rPr>
                        <w:i/>
                        <w:iCs/>
                        <w:color w:val="FFFFFF"/>
                        <w:sz w:val="22"/>
                        <w:szCs w:val="23"/>
                      </w:rPr>
                      <w:t xml:space="preserve"> Reasonable accommodations for persons with disabilities will be made if requested at least two weeks in advance. Contact </w:t>
                    </w:r>
                    <w:r w:rsidR="00C86535">
                      <w:rPr>
                        <w:i/>
                        <w:iCs/>
                        <w:color w:val="FFFFFF"/>
                        <w:sz w:val="22"/>
                        <w:szCs w:val="23"/>
                      </w:rPr>
                      <w:t>LaQuaita Tricksey</w:t>
                    </w:r>
                    <w:r>
                      <w:rPr>
                        <w:i/>
                        <w:iCs/>
                        <w:color w:val="FFFFFF"/>
                        <w:sz w:val="22"/>
                        <w:szCs w:val="23"/>
                      </w:rPr>
                      <w:t>,</w:t>
                    </w:r>
                    <w:r w:rsidR="00C86535">
                      <w:rPr>
                        <w:i/>
                        <w:iCs/>
                        <w:color w:val="FFFFFF"/>
                        <w:sz w:val="22"/>
                        <w:szCs w:val="23"/>
                      </w:rPr>
                      <w:t xml:space="preserve"> USA-SBDC, Mitchell College of Business, 307 University Blvd., Mobile</w:t>
                    </w:r>
                    <w:r>
                      <w:rPr>
                        <w:i/>
                        <w:iCs/>
                        <w:color w:val="FFFFFF"/>
                        <w:sz w:val="22"/>
                        <w:szCs w:val="23"/>
                      </w:rPr>
                      <w:t xml:space="preserve">, AL </w:t>
                    </w:r>
                    <w:r w:rsidR="00C86535">
                      <w:rPr>
                        <w:i/>
                        <w:iCs/>
                        <w:color w:val="FFFFFF"/>
                        <w:sz w:val="22"/>
                        <w:szCs w:val="23"/>
                      </w:rPr>
                      <w:t>36608</w:t>
                    </w:r>
                    <w:r>
                      <w:rPr>
                        <w:i/>
                        <w:iCs/>
                        <w:color w:val="FFFFFF"/>
                        <w:sz w:val="22"/>
                        <w:szCs w:val="23"/>
                      </w:rPr>
                      <w:t xml:space="preserve">, </w:t>
                    </w:r>
                    <w:proofErr w:type="gramStart"/>
                    <w:r>
                      <w:rPr>
                        <w:i/>
                        <w:iCs/>
                        <w:color w:val="FFFFFF"/>
                        <w:sz w:val="22"/>
                        <w:szCs w:val="23"/>
                      </w:rPr>
                      <w:t>Phone</w:t>
                    </w:r>
                    <w:proofErr w:type="gramEnd"/>
                    <w:r>
                      <w:rPr>
                        <w:i/>
                        <w:iCs/>
                        <w:color w:val="FFFFFF"/>
                        <w:sz w:val="22"/>
                        <w:szCs w:val="23"/>
                      </w:rPr>
                      <w:t>: 25</w:t>
                    </w:r>
                    <w:r w:rsidR="00C86535">
                      <w:rPr>
                        <w:i/>
                        <w:iCs/>
                        <w:color w:val="FFFFFF"/>
                        <w:sz w:val="22"/>
                        <w:szCs w:val="23"/>
                      </w:rPr>
                      <w:t>1</w:t>
                    </w:r>
                    <w:r>
                      <w:rPr>
                        <w:i/>
                        <w:iCs/>
                        <w:color w:val="FFFFFF"/>
                        <w:sz w:val="22"/>
                        <w:szCs w:val="23"/>
                      </w:rPr>
                      <w:t>-</w:t>
                    </w:r>
                    <w:r w:rsidR="00C86535">
                      <w:rPr>
                        <w:i/>
                        <w:iCs/>
                        <w:color w:val="FFFFFF"/>
                        <w:sz w:val="22"/>
                        <w:szCs w:val="23"/>
                      </w:rPr>
                      <w:t>460-6004</w:t>
                    </w:r>
                    <w:r>
                      <w:rPr>
                        <w:i/>
                        <w:iCs/>
                        <w:color w:val="FFFFFF"/>
                        <w:sz w:val="22"/>
                        <w:szCs w:val="23"/>
                      </w:rPr>
                      <w:t>.</w:t>
                    </w:r>
                    <w:bookmarkEnd w:id="1"/>
                  </w:p>
                </w:txbxContent>
              </v:textbox>
            </v:shape>
          </w:pict>
        </mc:Fallback>
      </mc:AlternateContent>
    </w:r>
  </w:p>
  <w:p w:rsidR="00962728" w:rsidRDefault="00962728" w:rsidP="00962728"/>
  <w:p w:rsidR="00962728" w:rsidRDefault="0096272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048" w:rsidRDefault="003F504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235" w:rsidRDefault="00AA5235" w:rsidP="00962728">
      <w:pPr>
        <w:spacing w:after="0" w:line="240" w:lineRule="auto"/>
      </w:pPr>
      <w:r>
        <w:separator/>
      </w:r>
    </w:p>
  </w:footnote>
  <w:footnote w:type="continuationSeparator" w:id="0">
    <w:p w:rsidR="00AA5235" w:rsidRDefault="00AA5235" w:rsidP="009627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048" w:rsidRDefault="003F504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728" w:rsidRDefault="00962728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-457200</wp:posOffset>
          </wp:positionH>
          <wp:positionV relativeFrom="margin">
            <wp:posOffset>-806450</wp:posOffset>
          </wp:positionV>
          <wp:extent cx="7790815" cy="1892300"/>
          <wp:effectExtent l="19050" t="0" r="635" b="0"/>
          <wp:wrapSquare wrapText="bothSides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90815" cy="1892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962728" w:rsidRDefault="0096272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048" w:rsidRDefault="003F504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1FB"/>
    <w:rsid w:val="000511FB"/>
    <w:rsid w:val="00076E5B"/>
    <w:rsid w:val="00154137"/>
    <w:rsid w:val="00285B0C"/>
    <w:rsid w:val="003946C7"/>
    <w:rsid w:val="003F5048"/>
    <w:rsid w:val="00466C79"/>
    <w:rsid w:val="004C5111"/>
    <w:rsid w:val="004C6CAC"/>
    <w:rsid w:val="0054482B"/>
    <w:rsid w:val="005B566B"/>
    <w:rsid w:val="006101E4"/>
    <w:rsid w:val="007960B1"/>
    <w:rsid w:val="007D20BE"/>
    <w:rsid w:val="008871EA"/>
    <w:rsid w:val="009454DF"/>
    <w:rsid w:val="00962728"/>
    <w:rsid w:val="00995A9B"/>
    <w:rsid w:val="009B5901"/>
    <w:rsid w:val="00A0300B"/>
    <w:rsid w:val="00A567BA"/>
    <w:rsid w:val="00AA5235"/>
    <w:rsid w:val="00AD1CD7"/>
    <w:rsid w:val="00B15434"/>
    <w:rsid w:val="00B17FA5"/>
    <w:rsid w:val="00B82970"/>
    <w:rsid w:val="00BB52E4"/>
    <w:rsid w:val="00C50C41"/>
    <w:rsid w:val="00C86535"/>
    <w:rsid w:val="00D1068B"/>
    <w:rsid w:val="00D8650D"/>
    <w:rsid w:val="00E74EA8"/>
    <w:rsid w:val="00F36E58"/>
    <w:rsid w:val="00F82F6D"/>
    <w:rsid w:val="00FE2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11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11F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627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2728"/>
  </w:style>
  <w:style w:type="paragraph" w:styleId="Footer">
    <w:name w:val="footer"/>
    <w:basedOn w:val="Normal"/>
    <w:link w:val="FooterChar"/>
    <w:uiPriority w:val="99"/>
    <w:unhideWhenUsed/>
    <w:rsid w:val="009627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272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11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11F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627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2728"/>
  </w:style>
  <w:style w:type="paragraph" w:styleId="Footer">
    <w:name w:val="footer"/>
    <w:basedOn w:val="Normal"/>
    <w:link w:val="FooterChar"/>
    <w:uiPriority w:val="99"/>
    <w:unhideWhenUsed/>
    <w:rsid w:val="009627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27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95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66A2F3-1437-486C-840B-AE4313010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AITC/ASBDC/UCED</Company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Cummings, Amanda</dc:creator>
  <cp:lastModifiedBy>Karla Jordan</cp:lastModifiedBy>
  <cp:revision>9</cp:revision>
  <cp:lastPrinted>2010-09-10T18:28:00Z</cp:lastPrinted>
  <dcterms:created xsi:type="dcterms:W3CDTF">2012-02-10T22:58:00Z</dcterms:created>
  <dcterms:modified xsi:type="dcterms:W3CDTF">2012-02-13T20:25:00Z</dcterms:modified>
</cp:coreProperties>
</file>